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DF65B43" w:rsidR="00D55929" w:rsidRPr="00F438E2" w:rsidRDefault="00CF637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1B0F06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08730E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сентября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216E24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FD0FFB6" w14:textId="73D480C9" w:rsidR="0008730E" w:rsidRPr="00CC787D" w:rsidRDefault="001B0F06" w:rsidP="0008730E">
      <w:pPr>
        <w:spacing w:after="0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ИННОВАЦИОННАЯ ДЕЯТЕЛЬНОСТЬ </w:t>
      </w:r>
      <w:r>
        <w:rPr>
          <w:rFonts w:ascii="Arial" w:hAnsi="Arial" w:cs="Arial"/>
          <w:b/>
          <w:bCs/>
          <w:noProof/>
          <w:color w:val="363194"/>
          <w:sz w:val="32"/>
          <w:szCs w:val="32"/>
        </w:rPr>
        <w:br/>
        <w:t>В УДМУРТСКОЙ РЕСПУБЛИКЕ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1082E3BF" w14:textId="097123E5" w:rsidR="001B0F06" w:rsidRPr="001B0F06" w:rsidRDefault="001B0F06" w:rsidP="001B0F06">
      <w:pPr>
        <w:ind w:firstLine="567"/>
        <w:jc w:val="both"/>
        <w:rPr>
          <w:rFonts w:ascii="Arial" w:hAnsi="Arial" w:cs="Arial"/>
        </w:rPr>
      </w:pPr>
      <w:r w:rsidRPr="001B0F06">
        <w:rPr>
          <w:rFonts w:ascii="Arial" w:hAnsi="Arial" w:cs="Arial"/>
        </w:rPr>
        <w:t>Удмуртская Республика продолжает увеличивать объ</w:t>
      </w:r>
      <w:r w:rsidR="00FD103C">
        <w:rPr>
          <w:rFonts w:ascii="Arial" w:hAnsi="Arial" w:cs="Arial"/>
        </w:rPr>
        <w:t>ё</w:t>
      </w:r>
      <w:r w:rsidRPr="001B0F06">
        <w:rPr>
          <w:rFonts w:ascii="Arial" w:hAnsi="Arial" w:cs="Arial"/>
        </w:rPr>
        <w:t xml:space="preserve">мы инновационной активности </w:t>
      </w:r>
      <w:r w:rsidR="00FD103C">
        <w:rPr>
          <w:rFonts w:ascii="Arial" w:hAnsi="Arial" w:cs="Arial"/>
        </w:rPr>
        <w:br/>
      </w:r>
      <w:r w:rsidRPr="001B0F06">
        <w:rPr>
          <w:rFonts w:ascii="Arial" w:hAnsi="Arial" w:cs="Arial"/>
        </w:rPr>
        <w:t>и импортозамещения товаров, работ и услуг. В 202</w:t>
      </w:r>
      <w:r w:rsidR="00216E24">
        <w:rPr>
          <w:rFonts w:ascii="Arial" w:hAnsi="Arial" w:cs="Arial"/>
        </w:rPr>
        <w:t>4</w:t>
      </w:r>
      <w:r w:rsidRPr="001B0F06">
        <w:rPr>
          <w:rFonts w:ascii="Arial" w:hAnsi="Arial" w:cs="Arial"/>
        </w:rPr>
        <w:t xml:space="preserve"> году инновационную деятельность осуществляли 106 организаций, не относящихся к субъектам малого предпринимательства.</w:t>
      </w:r>
    </w:p>
    <w:p w14:paraId="0867CEE3" w14:textId="1FACD7A8" w:rsidR="001B0F06" w:rsidRPr="001B0F06" w:rsidRDefault="001B0F06" w:rsidP="001B0F06">
      <w:pPr>
        <w:ind w:firstLine="567"/>
        <w:jc w:val="both"/>
        <w:rPr>
          <w:rFonts w:ascii="Arial" w:hAnsi="Arial" w:cs="Arial"/>
        </w:rPr>
      </w:pPr>
      <w:r w:rsidRPr="001B0F06">
        <w:rPr>
          <w:rFonts w:ascii="Arial" w:hAnsi="Arial" w:cs="Arial"/>
        </w:rPr>
        <w:t>Уровень инновационной активности организаций</w:t>
      </w:r>
      <w:r w:rsidR="00731E18">
        <w:rPr>
          <w:rStyle w:val="ae"/>
          <w:rFonts w:ascii="Arial" w:hAnsi="Arial" w:cs="Arial"/>
        </w:rPr>
        <w:footnoteReference w:id="1"/>
      </w:r>
      <w:r w:rsidRPr="001B0F06">
        <w:rPr>
          <w:rFonts w:ascii="Arial" w:hAnsi="Arial" w:cs="Arial"/>
        </w:rPr>
        <w:t xml:space="preserve"> Российской Федерации в 202</w:t>
      </w:r>
      <w:r w:rsidR="00216E24">
        <w:rPr>
          <w:rFonts w:ascii="Arial" w:hAnsi="Arial" w:cs="Arial"/>
        </w:rPr>
        <w:t>4</w:t>
      </w:r>
      <w:r w:rsidRPr="001B0F06">
        <w:rPr>
          <w:rFonts w:ascii="Arial" w:hAnsi="Arial" w:cs="Arial"/>
        </w:rPr>
        <w:t xml:space="preserve"> году составил 1</w:t>
      </w:r>
      <w:r w:rsidR="00216E24">
        <w:rPr>
          <w:rFonts w:ascii="Arial" w:hAnsi="Arial" w:cs="Arial"/>
        </w:rPr>
        <w:t>2</w:t>
      </w:r>
      <w:r w:rsidRPr="001B0F06">
        <w:rPr>
          <w:rFonts w:ascii="Arial" w:hAnsi="Arial" w:cs="Arial"/>
        </w:rPr>
        <w:t>,</w:t>
      </w:r>
      <w:r w:rsidR="00216E24">
        <w:rPr>
          <w:rFonts w:ascii="Arial" w:hAnsi="Arial" w:cs="Arial"/>
        </w:rPr>
        <w:t>5</w:t>
      </w:r>
      <w:r w:rsidRPr="001B0F06">
        <w:rPr>
          <w:rFonts w:ascii="Arial" w:hAnsi="Arial" w:cs="Arial"/>
        </w:rPr>
        <w:t xml:space="preserve">%, выше среднероссийского этот показатель сложился в Приволжском федеральном округе </w:t>
      </w:r>
      <w:r w:rsidR="00FD103C">
        <w:rPr>
          <w:rFonts w:ascii="Arial" w:hAnsi="Arial" w:cs="Arial"/>
        </w:rPr>
        <w:t>–</w:t>
      </w:r>
      <w:r w:rsidRPr="001B0F06">
        <w:rPr>
          <w:rFonts w:ascii="Arial" w:hAnsi="Arial" w:cs="Arial"/>
        </w:rPr>
        <w:t xml:space="preserve"> 1</w:t>
      </w:r>
      <w:r w:rsidR="00216E24">
        <w:rPr>
          <w:rFonts w:ascii="Arial" w:hAnsi="Arial" w:cs="Arial"/>
        </w:rPr>
        <w:t>7</w:t>
      </w:r>
      <w:r w:rsidRPr="001B0F06">
        <w:rPr>
          <w:rFonts w:ascii="Arial" w:hAnsi="Arial" w:cs="Arial"/>
        </w:rPr>
        <w:t>,</w:t>
      </w:r>
      <w:r w:rsidR="00216E24">
        <w:rPr>
          <w:rFonts w:ascii="Arial" w:hAnsi="Arial" w:cs="Arial"/>
        </w:rPr>
        <w:t>5</w:t>
      </w:r>
      <w:r w:rsidRPr="001B0F06">
        <w:rPr>
          <w:rFonts w:ascii="Arial" w:hAnsi="Arial" w:cs="Arial"/>
        </w:rPr>
        <w:t>%</w:t>
      </w:r>
      <w:r w:rsidR="003534E7">
        <w:rPr>
          <w:rFonts w:ascii="Arial" w:hAnsi="Arial" w:cs="Arial"/>
        </w:rPr>
        <w:t xml:space="preserve">. Среди регионов наивысший уровень </w:t>
      </w:r>
      <w:r w:rsidR="00FD103C">
        <w:rPr>
          <w:rFonts w:ascii="Arial" w:hAnsi="Arial" w:cs="Arial"/>
        </w:rPr>
        <w:t xml:space="preserve">– </w:t>
      </w:r>
      <w:r w:rsidR="003534E7">
        <w:rPr>
          <w:rFonts w:ascii="Arial" w:hAnsi="Arial" w:cs="Arial"/>
        </w:rPr>
        <w:t xml:space="preserve">в Республике Татарстан </w:t>
      </w:r>
      <w:r w:rsidR="00FD103C">
        <w:rPr>
          <w:rFonts w:ascii="Arial" w:hAnsi="Arial" w:cs="Arial"/>
        </w:rPr>
        <w:t>(</w:t>
      </w:r>
      <w:r w:rsidR="003534E7">
        <w:rPr>
          <w:rFonts w:ascii="Arial" w:hAnsi="Arial" w:cs="Arial"/>
        </w:rPr>
        <w:t>34,1%</w:t>
      </w:r>
      <w:r w:rsidR="00FD103C">
        <w:rPr>
          <w:rFonts w:ascii="Arial" w:hAnsi="Arial" w:cs="Arial"/>
        </w:rPr>
        <w:t>)</w:t>
      </w:r>
      <w:r w:rsidR="003534E7">
        <w:rPr>
          <w:rFonts w:ascii="Arial" w:hAnsi="Arial" w:cs="Arial"/>
        </w:rPr>
        <w:t xml:space="preserve">, </w:t>
      </w:r>
      <w:r w:rsidRPr="001B0F06">
        <w:rPr>
          <w:rFonts w:ascii="Arial" w:hAnsi="Arial" w:cs="Arial"/>
        </w:rPr>
        <w:t>в нашей республике – 11,2%.</w:t>
      </w:r>
    </w:p>
    <w:p w14:paraId="11788C4C" w14:textId="717569EB" w:rsidR="001B0F06" w:rsidRPr="001B0F06" w:rsidRDefault="001B0F06" w:rsidP="001B0F06">
      <w:pPr>
        <w:ind w:firstLine="567"/>
        <w:jc w:val="both"/>
        <w:rPr>
          <w:rFonts w:ascii="Arial" w:hAnsi="Arial" w:cs="Arial"/>
        </w:rPr>
      </w:pPr>
      <w:r w:rsidRPr="001B0F06">
        <w:rPr>
          <w:rFonts w:ascii="Arial" w:hAnsi="Arial" w:cs="Arial"/>
        </w:rPr>
        <w:t>Затраты на инновации в 202</w:t>
      </w:r>
      <w:r w:rsidR="00216E24">
        <w:rPr>
          <w:rFonts w:ascii="Arial" w:hAnsi="Arial" w:cs="Arial"/>
        </w:rPr>
        <w:t>4</w:t>
      </w:r>
      <w:r w:rsidRPr="001B0F06">
        <w:rPr>
          <w:rFonts w:ascii="Arial" w:hAnsi="Arial" w:cs="Arial"/>
        </w:rPr>
        <w:t xml:space="preserve"> году увеличились </w:t>
      </w:r>
      <w:r w:rsidR="00216E24">
        <w:rPr>
          <w:rFonts w:ascii="Arial" w:hAnsi="Arial" w:cs="Arial"/>
        </w:rPr>
        <w:t>на 13%</w:t>
      </w:r>
      <w:r w:rsidRPr="001B0F06">
        <w:rPr>
          <w:rFonts w:ascii="Arial" w:hAnsi="Arial" w:cs="Arial"/>
        </w:rPr>
        <w:t xml:space="preserve"> по сравнению с предыдущим годом </w:t>
      </w:r>
      <w:r w:rsidR="00FD103C">
        <w:rPr>
          <w:rFonts w:ascii="Arial" w:hAnsi="Arial" w:cs="Arial"/>
        </w:rPr>
        <w:br/>
      </w:r>
      <w:r w:rsidRPr="001B0F06">
        <w:rPr>
          <w:rFonts w:ascii="Arial" w:hAnsi="Arial" w:cs="Arial"/>
        </w:rPr>
        <w:t xml:space="preserve">и составили </w:t>
      </w:r>
      <w:r w:rsidR="00216E24">
        <w:rPr>
          <w:rFonts w:ascii="Arial" w:hAnsi="Arial" w:cs="Arial"/>
        </w:rPr>
        <w:t>11</w:t>
      </w:r>
      <w:r w:rsidRPr="001B0F06">
        <w:rPr>
          <w:rFonts w:ascii="Arial" w:hAnsi="Arial" w:cs="Arial"/>
        </w:rPr>
        <w:t>,</w:t>
      </w:r>
      <w:r w:rsidR="00216E24">
        <w:rPr>
          <w:rFonts w:ascii="Arial" w:hAnsi="Arial" w:cs="Arial"/>
        </w:rPr>
        <w:t>9</w:t>
      </w:r>
      <w:r w:rsidRPr="001B0F06">
        <w:rPr>
          <w:rFonts w:ascii="Arial" w:hAnsi="Arial" w:cs="Arial"/>
        </w:rPr>
        <w:t xml:space="preserve"> млрд рублей. </w:t>
      </w:r>
      <w:r w:rsidR="00216E24">
        <w:rPr>
          <w:rFonts w:ascii="Arial" w:hAnsi="Arial" w:cs="Arial"/>
        </w:rPr>
        <w:t>Из года в год б</w:t>
      </w:r>
      <w:r w:rsidRPr="001B0F06">
        <w:rPr>
          <w:rFonts w:ascii="Arial" w:hAnsi="Arial" w:cs="Arial"/>
        </w:rPr>
        <w:t>ольшая часть затрат при</w:t>
      </w:r>
      <w:r w:rsidR="00216E24">
        <w:rPr>
          <w:rFonts w:ascii="Arial" w:hAnsi="Arial" w:cs="Arial"/>
        </w:rPr>
        <w:t>ходится</w:t>
      </w:r>
      <w:r w:rsidRPr="001B0F06">
        <w:rPr>
          <w:rFonts w:ascii="Arial" w:hAnsi="Arial" w:cs="Arial"/>
        </w:rPr>
        <w:t xml:space="preserve"> на приобретение машин, оборудования, </w:t>
      </w:r>
      <w:r w:rsidR="00216E24">
        <w:rPr>
          <w:rFonts w:ascii="Arial" w:hAnsi="Arial" w:cs="Arial"/>
        </w:rPr>
        <w:t xml:space="preserve">сырья, материалов, </w:t>
      </w:r>
      <w:r w:rsidRPr="001B0F06">
        <w:rPr>
          <w:rFonts w:ascii="Arial" w:hAnsi="Arial" w:cs="Arial"/>
        </w:rPr>
        <w:t>прочих основных средств, связанных с инновационной деятельностью (5</w:t>
      </w:r>
      <w:r w:rsidR="00216E24">
        <w:rPr>
          <w:rFonts w:ascii="Arial" w:hAnsi="Arial" w:cs="Arial"/>
        </w:rPr>
        <w:t>6</w:t>
      </w:r>
      <w:r w:rsidRPr="001B0F06">
        <w:rPr>
          <w:rFonts w:ascii="Arial" w:hAnsi="Arial" w:cs="Arial"/>
        </w:rPr>
        <w:t>%) и исследовани</w:t>
      </w:r>
      <w:r w:rsidR="00216E24">
        <w:rPr>
          <w:rFonts w:ascii="Arial" w:hAnsi="Arial" w:cs="Arial"/>
        </w:rPr>
        <w:t>я</w:t>
      </w:r>
      <w:r w:rsidRPr="001B0F06">
        <w:rPr>
          <w:rFonts w:ascii="Arial" w:hAnsi="Arial" w:cs="Arial"/>
        </w:rPr>
        <w:t xml:space="preserve"> и разработк</w:t>
      </w:r>
      <w:r w:rsidR="00216E24">
        <w:rPr>
          <w:rFonts w:ascii="Arial" w:hAnsi="Arial" w:cs="Arial"/>
        </w:rPr>
        <w:t>и</w:t>
      </w:r>
      <w:r w:rsidRPr="001B0F06">
        <w:rPr>
          <w:rFonts w:ascii="Arial" w:hAnsi="Arial" w:cs="Arial"/>
        </w:rPr>
        <w:t xml:space="preserve"> новых продуктов, услуг и методов их производства (</w:t>
      </w:r>
      <w:r w:rsidR="00216E24">
        <w:rPr>
          <w:rFonts w:ascii="Arial" w:hAnsi="Arial" w:cs="Arial"/>
        </w:rPr>
        <w:t>3</w:t>
      </w:r>
      <w:r w:rsidRPr="001B0F06">
        <w:rPr>
          <w:rFonts w:ascii="Arial" w:hAnsi="Arial" w:cs="Arial"/>
        </w:rPr>
        <w:t xml:space="preserve">1%). Продолжают оставаться на высоком уровне вложения собственных средств организаций </w:t>
      </w:r>
      <w:r w:rsidR="00731E18">
        <w:rPr>
          <w:rFonts w:ascii="Arial" w:hAnsi="Arial" w:cs="Arial"/>
        </w:rPr>
        <w:br/>
      </w:r>
      <w:r w:rsidRPr="001B0F06">
        <w:rPr>
          <w:rFonts w:ascii="Arial" w:hAnsi="Arial" w:cs="Arial"/>
        </w:rPr>
        <w:t>в развитие инновационной деятельности (</w:t>
      </w:r>
      <w:r w:rsidR="00370747">
        <w:rPr>
          <w:rFonts w:ascii="Arial" w:hAnsi="Arial" w:cs="Arial"/>
        </w:rPr>
        <w:t>69</w:t>
      </w:r>
      <w:r w:rsidRPr="001B0F06">
        <w:rPr>
          <w:rFonts w:ascii="Arial" w:hAnsi="Arial" w:cs="Arial"/>
        </w:rPr>
        <w:t>%).</w:t>
      </w:r>
    </w:p>
    <w:p w14:paraId="58AAEB11" w14:textId="7790428D" w:rsidR="001B0F06" w:rsidRPr="001B0F06" w:rsidRDefault="001B0F06" w:rsidP="001B0F06">
      <w:pPr>
        <w:ind w:firstLine="567"/>
        <w:jc w:val="both"/>
        <w:rPr>
          <w:rFonts w:ascii="Arial" w:hAnsi="Arial" w:cs="Arial"/>
        </w:rPr>
      </w:pPr>
      <w:r w:rsidRPr="001B0F06">
        <w:rPr>
          <w:rFonts w:ascii="Arial" w:hAnsi="Arial" w:cs="Arial"/>
        </w:rPr>
        <w:t>На протяжении многих лет существенный вклад в экономическое развитие республики внесли АО "Воткинский завод", АО «ИЭМЗ «Купол», АО "Концерн "Калашников", АО ЧМЗ и другие предприятия региона. За 202</w:t>
      </w:r>
      <w:r w:rsidR="00370747">
        <w:rPr>
          <w:rFonts w:ascii="Arial" w:hAnsi="Arial" w:cs="Arial"/>
        </w:rPr>
        <w:t>4</w:t>
      </w:r>
      <w:r w:rsidRPr="001B0F06">
        <w:rPr>
          <w:rFonts w:ascii="Arial" w:hAnsi="Arial" w:cs="Arial"/>
        </w:rPr>
        <w:t xml:space="preserve"> год объ</w:t>
      </w:r>
      <w:r w:rsidR="00731E18">
        <w:rPr>
          <w:rFonts w:ascii="Arial" w:hAnsi="Arial" w:cs="Arial"/>
        </w:rPr>
        <w:t>ё</w:t>
      </w:r>
      <w:r w:rsidRPr="001B0F06">
        <w:rPr>
          <w:rFonts w:ascii="Arial" w:hAnsi="Arial" w:cs="Arial"/>
        </w:rPr>
        <w:t xml:space="preserve">м отгруженных инновационных товаров, работ и услуг увеличился </w:t>
      </w:r>
      <w:r w:rsidR="00370747">
        <w:rPr>
          <w:rFonts w:ascii="Arial" w:hAnsi="Arial" w:cs="Arial"/>
        </w:rPr>
        <w:t xml:space="preserve">почти </w:t>
      </w:r>
      <w:r w:rsidR="007F14E0">
        <w:rPr>
          <w:rFonts w:ascii="Arial" w:hAnsi="Arial" w:cs="Arial"/>
        </w:rPr>
        <w:t xml:space="preserve">в </w:t>
      </w:r>
      <w:r w:rsidR="003534E7">
        <w:rPr>
          <w:rFonts w:ascii="Arial" w:hAnsi="Arial" w:cs="Arial"/>
        </w:rPr>
        <w:t>1,5 раза</w:t>
      </w:r>
      <w:r w:rsidRPr="001B0F06">
        <w:rPr>
          <w:rFonts w:ascii="Arial" w:hAnsi="Arial" w:cs="Arial"/>
        </w:rPr>
        <w:t xml:space="preserve"> и составил 1</w:t>
      </w:r>
      <w:r w:rsidR="00370747">
        <w:rPr>
          <w:rFonts w:ascii="Arial" w:hAnsi="Arial" w:cs="Arial"/>
        </w:rPr>
        <w:t>63</w:t>
      </w:r>
      <w:r w:rsidRPr="001B0F06">
        <w:rPr>
          <w:rFonts w:ascii="Arial" w:hAnsi="Arial" w:cs="Arial"/>
        </w:rPr>
        <w:t>,</w:t>
      </w:r>
      <w:r w:rsidR="00370747">
        <w:rPr>
          <w:rFonts w:ascii="Arial" w:hAnsi="Arial" w:cs="Arial"/>
        </w:rPr>
        <w:t>1</w:t>
      </w:r>
      <w:r w:rsidRPr="001B0F06">
        <w:rPr>
          <w:rFonts w:ascii="Arial" w:hAnsi="Arial" w:cs="Arial"/>
        </w:rPr>
        <w:t xml:space="preserve"> млрд рублей, что составляет восьмую часть от общего объ</w:t>
      </w:r>
      <w:r w:rsidR="00731E18">
        <w:rPr>
          <w:rFonts w:ascii="Arial" w:hAnsi="Arial" w:cs="Arial"/>
        </w:rPr>
        <w:t>ё</w:t>
      </w:r>
      <w:r w:rsidRPr="001B0F06">
        <w:rPr>
          <w:rFonts w:ascii="Arial" w:hAnsi="Arial" w:cs="Arial"/>
        </w:rPr>
        <w:t>ма отгруженных товаров, работ и услуг.</w:t>
      </w:r>
    </w:p>
    <w:p w14:paraId="3008D281" w14:textId="77777777" w:rsidR="001B0F06" w:rsidRPr="001B0F06" w:rsidRDefault="001B0F06" w:rsidP="001B0F0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1B0F06">
        <w:rPr>
          <w:rFonts w:ascii="Arial" w:hAnsi="Arial" w:cs="Arial"/>
        </w:rPr>
        <w:t>Для Удмуртской Республики приоритетом является становление развитым промышленным регионом, поставляющим высокотехнологическую продукцию на российские и мировые рынки.</w:t>
      </w:r>
    </w:p>
    <w:sectPr w:rsidR="001B0F06" w:rsidRPr="001B0F06" w:rsidSect="002F12A0">
      <w:headerReference w:type="default" r:id="rId10"/>
      <w:footerReference w:type="default" r:id="rId11"/>
      <w:pgSz w:w="11906" w:h="16838"/>
      <w:pgMar w:top="567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F6D0" w14:textId="77777777" w:rsidR="00BD0094" w:rsidRDefault="00BD0094" w:rsidP="000A4F53">
      <w:pPr>
        <w:spacing w:after="0" w:line="240" w:lineRule="auto"/>
      </w:pPr>
      <w:r>
        <w:separator/>
      </w:r>
    </w:p>
  </w:endnote>
  <w:endnote w:type="continuationSeparator" w:id="0">
    <w:p w14:paraId="4444F90E" w14:textId="77777777" w:rsidR="00BD0094" w:rsidRDefault="00BD009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FAA7B" w14:textId="77777777" w:rsidR="00BD0094" w:rsidRPr="00731E18" w:rsidRDefault="00BD0094" w:rsidP="000A4F53">
      <w:pPr>
        <w:spacing w:after="0" w:line="240" w:lineRule="auto"/>
        <w:rPr>
          <w:color w:val="838383"/>
        </w:rPr>
      </w:pPr>
      <w:r w:rsidRPr="00731E18">
        <w:rPr>
          <w:color w:val="838383"/>
        </w:rPr>
        <w:separator/>
      </w:r>
    </w:p>
  </w:footnote>
  <w:footnote w:type="continuationSeparator" w:id="0">
    <w:p w14:paraId="1F36A26A" w14:textId="77777777" w:rsidR="00BD0094" w:rsidRDefault="00BD0094" w:rsidP="000A4F53">
      <w:pPr>
        <w:spacing w:after="0" w:line="240" w:lineRule="auto"/>
      </w:pPr>
      <w:r>
        <w:continuationSeparator/>
      </w:r>
    </w:p>
  </w:footnote>
  <w:footnote w:id="1">
    <w:p w14:paraId="44DA1761" w14:textId="332ADD9A" w:rsidR="00731E18" w:rsidRPr="00731E18" w:rsidRDefault="00731E18" w:rsidP="00731E18">
      <w:pPr>
        <w:spacing w:after="0" w:line="240" w:lineRule="auto"/>
        <w:jc w:val="both"/>
        <w:rPr>
          <w:rFonts w:ascii="Arial" w:hAnsi="Arial" w:cs="Arial"/>
          <w:color w:val="838383"/>
          <w:sz w:val="16"/>
          <w:szCs w:val="16"/>
        </w:rPr>
      </w:pPr>
      <w:r w:rsidRPr="00731E18">
        <w:rPr>
          <w:rStyle w:val="ae"/>
          <w:rFonts w:ascii="Arial" w:hAnsi="Arial" w:cs="Arial"/>
          <w:color w:val="838383"/>
          <w:sz w:val="16"/>
          <w:szCs w:val="16"/>
        </w:rPr>
        <w:footnoteRef/>
      </w:r>
      <w:r w:rsidRPr="00731E18">
        <w:rPr>
          <w:rFonts w:ascii="Arial" w:hAnsi="Arial" w:cs="Arial"/>
          <w:color w:val="838383"/>
          <w:sz w:val="16"/>
          <w:szCs w:val="16"/>
        </w:rPr>
        <w:t xml:space="preserve">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Уровень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инновационной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активности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организаций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 рассчитывается за отч</w:t>
      </w:r>
      <w:r>
        <w:rPr>
          <w:rStyle w:val="extendedtext-full"/>
          <w:rFonts w:ascii="Arial" w:hAnsi="Arial" w:cs="Arial"/>
          <w:color w:val="838383"/>
          <w:sz w:val="16"/>
          <w:szCs w:val="16"/>
        </w:rPr>
        <w:t>ё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тный год как отношение числа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инновационно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-активных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организаций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 xml:space="preserve"> к общему числу обследованных </w:t>
      </w:r>
      <w:r w:rsidRPr="00731E18">
        <w:rPr>
          <w:rStyle w:val="extendedtext-full"/>
          <w:rFonts w:ascii="Arial" w:hAnsi="Arial" w:cs="Arial"/>
          <w:bCs/>
          <w:color w:val="838383"/>
          <w:sz w:val="16"/>
          <w:szCs w:val="16"/>
        </w:rPr>
        <w:t>организаций</w:t>
      </w:r>
      <w:r w:rsidRPr="00731E18">
        <w:rPr>
          <w:rStyle w:val="extendedtext-full"/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E44"/>
    <w:rsid w:val="000265BA"/>
    <w:rsid w:val="000403CF"/>
    <w:rsid w:val="0005702E"/>
    <w:rsid w:val="00064901"/>
    <w:rsid w:val="0008730E"/>
    <w:rsid w:val="000A4F53"/>
    <w:rsid w:val="00104BF4"/>
    <w:rsid w:val="00115372"/>
    <w:rsid w:val="001262B3"/>
    <w:rsid w:val="001272BE"/>
    <w:rsid w:val="00135A93"/>
    <w:rsid w:val="00174EEF"/>
    <w:rsid w:val="001770CE"/>
    <w:rsid w:val="001B0F06"/>
    <w:rsid w:val="001B26A5"/>
    <w:rsid w:val="001E4C22"/>
    <w:rsid w:val="001F11DC"/>
    <w:rsid w:val="001F66AB"/>
    <w:rsid w:val="001F7338"/>
    <w:rsid w:val="0021605C"/>
    <w:rsid w:val="00216178"/>
    <w:rsid w:val="00216E24"/>
    <w:rsid w:val="00226677"/>
    <w:rsid w:val="00236603"/>
    <w:rsid w:val="002370CF"/>
    <w:rsid w:val="00240DA0"/>
    <w:rsid w:val="00273555"/>
    <w:rsid w:val="002A1E10"/>
    <w:rsid w:val="002D1C38"/>
    <w:rsid w:val="002D236C"/>
    <w:rsid w:val="002D799B"/>
    <w:rsid w:val="002E36A3"/>
    <w:rsid w:val="002E38E3"/>
    <w:rsid w:val="002E4066"/>
    <w:rsid w:val="002F12A0"/>
    <w:rsid w:val="002F43A8"/>
    <w:rsid w:val="003039B5"/>
    <w:rsid w:val="003248EE"/>
    <w:rsid w:val="00333979"/>
    <w:rsid w:val="00345BD8"/>
    <w:rsid w:val="003534E7"/>
    <w:rsid w:val="00360916"/>
    <w:rsid w:val="003612F8"/>
    <w:rsid w:val="00370747"/>
    <w:rsid w:val="00387957"/>
    <w:rsid w:val="003A0AEC"/>
    <w:rsid w:val="003D505E"/>
    <w:rsid w:val="00401FF7"/>
    <w:rsid w:val="00442CD1"/>
    <w:rsid w:val="00477840"/>
    <w:rsid w:val="004A63C4"/>
    <w:rsid w:val="0050523C"/>
    <w:rsid w:val="00522A4F"/>
    <w:rsid w:val="00522E31"/>
    <w:rsid w:val="00570AC3"/>
    <w:rsid w:val="0057580F"/>
    <w:rsid w:val="0057660E"/>
    <w:rsid w:val="00576DD8"/>
    <w:rsid w:val="00594FE0"/>
    <w:rsid w:val="005F45B8"/>
    <w:rsid w:val="006038FC"/>
    <w:rsid w:val="0060549C"/>
    <w:rsid w:val="0062009A"/>
    <w:rsid w:val="0065389D"/>
    <w:rsid w:val="00686834"/>
    <w:rsid w:val="006C0EB9"/>
    <w:rsid w:val="006D0D8F"/>
    <w:rsid w:val="006D3A24"/>
    <w:rsid w:val="00707003"/>
    <w:rsid w:val="007238E9"/>
    <w:rsid w:val="00731E18"/>
    <w:rsid w:val="007523A2"/>
    <w:rsid w:val="007579C9"/>
    <w:rsid w:val="00775478"/>
    <w:rsid w:val="00786990"/>
    <w:rsid w:val="007B1FCB"/>
    <w:rsid w:val="007C439E"/>
    <w:rsid w:val="007C5BAA"/>
    <w:rsid w:val="007D0D53"/>
    <w:rsid w:val="007E7FC9"/>
    <w:rsid w:val="007F14E0"/>
    <w:rsid w:val="0081278D"/>
    <w:rsid w:val="00823324"/>
    <w:rsid w:val="00826E1A"/>
    <w:rsid w:val="00843273"/>
    <w:rsid w:val="00854BAC"/>
    <w:rsid w:val="008619C9"/>
    <w:rsid w:val="008A5565"/>
    <w:rsid w:val="008E5D6D"/>
    <w:rsid w:val="00921D17"/>
    <w:rsid w:val="0094288E"/>
    <w:rsid w:val="00961548"/>
    <w:rsid w:val="00971EEA"/>
    <w:rsid w:val="0097470A"/>
    <w:rsid w:val="009C22C8"/>
    <w:rsid w:val="009C3F79"/>
    <w:rsid w:val="009C42A6"/>
    <w:rsid w:val="009C57DA"/>
    <w:rsid w:val="00A06F52"/>
    <w:rsid w:val="00A27D08"/>
    <w:rsid w:val="00A27F77"/>
    <w:rsid w:val="00A623A9"/>
    <w:rsid w:val="00A6259C"/>
    <w:rsid w:val="00A829A9"/>
    <w:rsid w:val="00A9692B"/>
    <w:rsid w:val="00AD7862"/>
    <w:rsid w:val="00AD7C45"/>
    <w:rsid w:val="00AE184E"/>
    <w:rsid w:val="00B17935"/>
    <w:rsid w:val="00B4544A"/>
    <w:rsid w:val="00B836E7"/>
    <w:rsid w:val="00B84188"/>
    <w:rsid w:val="00B859C4"/>
    <w:rsid w:val="00B91531"/>
    <w:rsid w:val="00B95517"/>
    <w:rsid w:val="00BB403A"/>
    <w:rsid w:val="00BC1235"/>
    <w:rsid w:val="00BD0094"/>
    <w:rsid w:val="00BD3503"/>
    <w:rsid w:val="00C228A1"/>
    <w:rsid w:val="00C2753B"/>
    <w:rsid w:val="00C30344"/>
    <w:rsid w:val="00C32AD1"/>
    <w:rsid w:val="00C361DD"/>
    <w:rsid w:val="00C965D0"/>
    <w:rsid w:val="00CA0225"/>
    <w:rsid w:val="00CA1919"/>
    <w:rsid w:val="00CF637F"/>
    <w:rsid w:val="00D01057"/>
    <w:rsid w:val="00D04954"/>
    <w:rsid w:val="00D1059F"/>
    <w:rsid w:val="00D55929"/>
    <w:rsid w:val="00D55ECE"/>
    <w:rsid w:val="00D618B6"/>
    <w:rsid w:val="00DA01F7"/>
    <w:rsid w:val="00DC3D74"/>
    <w:rsid w:val="00DF7A32"/>
    <w:rsid w:val="00E370BF"/>
    <w:rsid w:val="00E6061E"/>
    <w:rsid w:val="00E70B06"/>
    <w:rsid w:val="00E71967"/>
    <w:rsid w:val="00EA5990"/>
    <w:rsid w:val="00F03557"/>
    <w:rsid w:val="00F227F6"/>
    <w:rsid w:val="00F35A65"/>
    <w:rsid w:val="00F37CFA"/>
    <w:rsid w:val="00F43806"/>
    <w:rsid w:val="00F438E2"/>
    <w:rsid w:val="00F44BBB"/>
    <w:rsid w:val="00F5027B"/>
    <w:rsid w:val="00F52E4C"/>
    <w:rsid w:val="00F66F7E"/>
    <w:rsid w:val="00F90784"/>
    <w:rsid w:val="00FD103C"/>
    <w:rsid w:val="00FD42B8"/>
    <w:rsid w:val="00FE1A54"/>
    <w:rsid w:val="00FE2126"/>
    <w:rsid w:val="00FE7260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1">
    <w:name w:val="Основной текст Знак1"/>
    <w:link w:val="af"/>
    <w:uiPriority w:val="99"/>
    <w:locked/>
    <w:rsid w:val="00F5027B"/>
    <w:rPr>
      <w:rFonts w:ascii="Times New Roman" w:hAnsi="Times New Roman"/>
      <w:sz w:val="26"/>
      <w:szCs w:val="26"/>
      <w:shd w:val="clear" w:color="auto" w:fill="FFFFFF"/>
    </w:rPr>
  </w:style>
  <w:style w:type="paragraph" w:styleId="af">
    <w:name w:val="Body Text"/>
    <w:basedOn w:val="a"/>
    <w:link w:val="1"/>
    <w:uiPriority w:val="99"/>
    <w:rsid w:val="00F5027B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 Знак"/>
    <w:basedOn w:val="a0"/>
    <w:uiPriority w:val="99"/>
    <w:semiHidden/>
    <w:rsid w:val="00F5027B"/>
  </w:style>
  <w:style w:type="character" w:customStyle="1" w:styleId="extendedtext-full">
    <w:name w:val="extendedtext-full"/>
    <w:basedOn w:val="a0"/>
    <w:rsid w:val="001B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9</cp:revision>
  <cp:lastPrinted>2024-08-28T11:48:00Z</cp:lastPrinted>
  <dcterms:created xsi:type="dcterms:W3CDTF">2024-09-16T11:29:00Z</dcterms:created>
  <dcterms:modified xsi:type="dcterms:W3CDTF">2025-09-22T12:02:00Z</dcterms:modified>
</cp:coreProperties>
</file>